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51" w:rsidRPr="002C5031" w:rsidRDefault="00764051" w:rsidP="00764051">
      <w:pPr>
        <w:spacing w:after="150" w:line="24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val="kk-KZ" w:eastAsia="ru-RU"/>
        </w:rPr>
        <w:t xml:space="preserve">                                                            </w:t>
      </w:r>
      <w:r w:rsidRPr="002C50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УТВЕРЖДАЮ </w:t>
      </w:r>
    </w:p>
    <w:p w:rsidR="00764051" w:rsidRPr="002C5031" w:rsidRDefault="00764051" w:rsidP="00764051">
      <w:pPr>
        <w:spacing w:after="150" w:line="240" w:lineRule="atLeast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                                                                </w:t>
      </w:r>
      <w:r w:rsidRPr="002C50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Директор школы </w:t>
      </w:r>
    </w:p>
    <w:p w:rsidR="00764051" w:rsidRDefault="00764051" w:rsidP="00764051">
      <w:pPr>
        <w:spacing w:after="150" w:line="240" w:lineRule="atLeast"/>
        <w:jc w:val="right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  </w:t>
      </w:r>
      <w:r w:rsidRPr="002C50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___________ </w:t>
      </w:r>
      <w:proofErr w:type="spellStart"/>
      <w:r w:rsidRPr="002C50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>Кусакаева</w:t>
      </w:r>
      <w:proofErr w:type="spellEnd"/>
      <w:r w:rsidRPr="002C5031">
        <w:rPr>
          <w:rFonts w:ascii="Times New Roman" w:eastAsia="Times New Roman" w:hAnsi="Times New Roman"/>
          <w:b/>
          <w:bCs/>
          <w:color w:val="000000"/>
          <w:sz w:val="28"/>
          <w:lang w:eastAsia="ru-RU"/>
        </w:rPr>
        <w:t xml:space="preserve"> Б.Б.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val="kk-KZ" w:eastAsia="ru-RU"/>
        </w:rPr>
        <w:t>Положение о работе с одаренными детьми</w:t>
      </w:r>
    </w:p>
    <w:p w:rsidR="00764051" w:rsidRPr="00764051" w:rsidRDefault="00764051" w:rsidP="00764051">
      <w:pPr>
        <w:spacing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Одной из приоритетных задач современного общества специалисты все чаще называют задачу по выявлению одаренных детей, созданию условий для развития и реализации их потенциальных возможностей в социально ценной деятельности.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Основной проблемой одаренных детей ученые называют проблему реализации их способностей в личностно и социально значимых областях деятельности. Иными словами, одаренные дети, став взрослыми, нечасто оправдывают возлагаемые на них надежды, и лишь очень немногие из этих детей впоследствии реализуют себя в соответствии с их особыми способностями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.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Таким образом, задача учебных учреждений, учителей, педагогов заключается в том, чтобы в максимальном объеме обеспечить образовательные потребности одаренных детей, превратить их способности в достижения и помочь реализоваться в жизни через социализацию и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самоактуализацию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.Ч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касается педагогической деятельности учителей, то они могут оказать существенную помощь в решении основных задач по работе с одаренными детьми, создавая условия для их развития и социализации средствами своего предмета.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Одной из проблем одаренных детей является проблема реализации их способностей. Таким образом, социальный заказ на обучение одаренных детей можно сформулировать следующим образом: при обучении одаренных детей необходимо создать условия для их социализации, развить некоторые качества и сформировать определенный уровень социальных умений, что позволило бы им развить и реализовать свои способности.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связи с этим в школе разработана программа «Одаренные дети».Программа рассчитана на 5 лет и предполагает постоянную работу по её дополнению и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совершенствованию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.У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частники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программы – учащиеся с 1– го по 11–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й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класс.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Цель программы</w:t>
      </w: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создание благоприятных условий для развития талантливых учащихся через оптимальную структуру школьного и дополнительного образования.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spellStart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Задачипрограммы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1.Совершенствоватьсистемувыявления и сопровождения одарённых детей, их специальной поддержки, создание психолого-</w:t>
      </w: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консультационной службы для оказания психологической помощи одарённым детям;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2. Оказать помощь личности в самопознании, самоопределении и самосовершенствовании,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формироватьготовность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способность личности выполнять систему социальных ролей;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3. Создать условия для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расширениявозможностей</w:t>
      </w:r>
      <w:proofErr w:type="spell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участия способных и одарённых школьников в городских, областных олимпиадах, научных конференциях, творческих выставках, различных конкурсах.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I. НАПРАВЛЕНИЯ РАБОТЫ С ОДАРЕННЫМИ ДЕТЬМИ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Таблица 1-Направления работы с одаренными детьми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5"/>
        <w:gridCol w:w="3587"/>
        <w:gridCol w:w="5139"/>
      </w:tblGrid>
      <w:tr w:rsidR="00764051" w:rsidRPr="00764051" w:rsidTr="00764051">
        <w:tc>
          <w:tcPr>
            <w:tcW w:w="107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№</w:t>
            </w:r>
          </w:p>
        </w:tc>
        <w:tc>
          <w:tcPr>
            <w:tcW w:w="49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Направления работы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Содержание работы с одаренными детьми</w:t>
            </w:r>
          </w:p>
        </w:tc>
      </w:tr>
      <w:tr w:rsidR="00764051" w:rsidRPr="00764051" w:rsidTr="00764051">
        <w:tc>
          <w:tcPr>
            <w:tcW w:w="10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960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Координационное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Организация работы педагогического коллектива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Обеспечение нормативно – правовой базы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Организация предметных кружков и клубов </w:t>
            </w:r>
            <w:proofErr w:type="spellStart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поинтересам</w:t>
            </w:r>
            <w:proofErr w:type="spellEnd"/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Ресурсное обеспечение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Контроль и анализ деятельности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Формирование банка данных «Одарённых детей</w:t>
            </w:r>
          </w:p>
        </w:tc>
      </w:tr>
      <w:tr w:rsidR="00764051" w:rsidRPr="00764051" w:rsidTr="00764051">
        <w:tc>
          <w:tcPr>
            <w:tcW w:w="10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960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Диагностическое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Формирование банка методического обеспечения для выявления одарённых детей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Проведение диагностики учащихся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Создание банка данных одарённых детей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Создание системы психологического сопровождения</w:t>
            </w:r>
          </w:p>
        </w:tc>
      </w:tr>
      <w:tr w:rsidR="00764051" w:rsidRPr="00764051" w:rsidTr="00764051">
        <w:tc>
          <w:tcPr>
            <w:tcW w:w="10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4960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Развивающее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Создание образовательной среды для развития одарённых детей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Организация внеклассных занятий </w:t>
            </w: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 дополнительному изучению предметов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Создание условий для участия в олимпиадах, конкурсах, интеллектуально-творческих мероприятиях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Использование в работе системы информационно – коммуникационных технологий</w:t>
            </w:r>
          </w:p>
        </w:tc>
      </w:tr>
      <w:tr w:rsidR="00764051" w:rsidRPr="00764051" w:rsidTr="00764051">
        <w:tc>
          <w:tcPr>
            <w:tcW w:w="10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960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Информационное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Привлечение внимания общественности, спонсоров, родителей к проблемам одарённых детей (реклама, создание интернет-сайта, выпуск стенгазет)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Организация работы библиотеки</w:t>
            </w:r>
          </w:p>
        </w:tc>
      </w:tr>
      <w:tr w:rsidR="00764051" w:rsidRPr="00764051" w:rsidTr="00764051">
        <w:tc>
          <w:tcPr>
            <w:tcW w:w="107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4960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Кадровое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Повышение квалификации педагогов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82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Повышение мотивации и компетенций педагогов (оказание методической помощи педагогам)</w:t>
            </w:r>
          </w:p>
        </w:tc>
      </w:tr>
    </w:tbl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II</w:t>
      </w:r>
      <w:proofErr w:type="gramEnd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ЭТАПЫ РАБОТЫ С ОДАРЕННЫМИ ДЕТЬМИ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Таблица 2- Этапы работы с одаренными детьми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9"/>
        <w:gridCol w:w="3960"/>
        <w:gridCol w:w="4862"/>
      </w:tblGrid>
      <w:tr w:rsidR="00764051" w:rsidRPr="00764051" w:rsidTr="00764051">
        <w:tc>
          <w:tcPr>
            <w:tcW w:w="8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№</w:t>
            </w:r>
          </w:p>
        </w:tc>
        <w:tc>
          <w:tcPr>
            <w:tcW w:w="582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Этапы</w:t>
            </w: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b/>
                <w:bCs/>
                <w:sz w:val="32"/>
                <w:lang w:eastAsia="ru-RU"/>
              </w:rPr>
              <w:t>Содержание работы с одаренными детьми</w:t>
            </w:r>
          </w:p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</w:tr>
      <w:tr w:rsidR="00764051" w:rsidRPr="00764051" w:rsidTr="00764051">
        <w:tc>
          <w:tcPr>
            <w:tcW w:w="8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829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Первый этап – </w:t>
            </w:r>
            <w:proofErr w:type="spellStart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диагностико-организационный</w:t>
            </w:r>
            <w:proofErr w:type="spellEnd"/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(рассчитан на 1 год)</w:t>
            </w:r>
          </w:p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I.Создание</w:t>
            </w:r>
            <w:proofErr w:type="spellEnd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: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 Нормативно-правовой базы;</w:t>
            </w: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br/>
              <w:t>2. Системы диагностики развития одарённости детей;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II. Изучение контингента учащихся с целью выявления типов одарённости детей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III. Организация методического обеспечения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IV.Повышение</w:t>
            </w:r>
            <w:proofErr w:type="spellEnd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психолого-педагогической компетентности учителей</w:t>
            </w:r>
          </w:p>
        </w:tc>
      </w:tr>
      <w:tr w:rsidR="00764051" w:rsidRPr="00764051" w:rsidTr="00764051">
        <w:tc>
          <w:tcPr>
            <w:tcW w:w="8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829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Второй этап – организационно-практический</w:t>
            </w:r>
          </w:p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</w:t>
            </w:r>
            <w:proofErr w:type="gramStart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рассчитан</w:t>
            </w:r>
            <w:proofErr w:type="gramEnd"/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на 2 года)</w:t>
            </w:r>
          </w:p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1.Апробация программы работы с одарёнными детьми, мониторинг интеллектуальных и творческих показателей каждого ребёнка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2.Отработка педагогических технологий работы с одарёнными детьми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3.Методическая помощь в реализации программы, обмен опытом, совершенствование мастерства учителей, отслеживание результативности, сравнительный анализ, коррекция</w:t>
            </w:r>
          </w:p>
        </w:tc>
      </w:tr>
      <w:tr w:rsidR="00764051" w:rsidRPr="00764051" w:rsidTr="00764051">
        <w:trPr>
          <w:trHeight w:val="1440"/>
        </w:trPr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4.Психологическая, социальная, педагогическая, поддержка одарённых детей</w:t>
            </w:r>
          </w:p>
        </w:tc>
      </w:tr>
      <w:tr w:rsidR="00764051" w:rsidRPr="00764051" w:rsidTr="00764051">
        <w:tc>
          <w:tcPr>
            <w:tcW w:w="846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829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Третий этап – рефлексивно-обобщающий</w:t>
            </w:r>
          </w:p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(рассчитан на 1 год)</w:t>
            </w:r>
          </w:p>
          <w:p w:rsidR="00764051" w:rsidRPr="00764051" w:rsidRDefault="00764051" w:rsidP="00764051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1.Анализ и обобщение результатов развития одарённых детей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2.Анализ мониторинга достижений каждого учащегося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3.Анализ деятельности учителей по работе с одарёнными детьми</w:t>
            </w:r>
          </w:p>
        </w:tc>
      </w:tr>
      <w:tr w:rsidR="00764051" w:rsidRPr="00764051" w:rsidTr="00764051"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:rsidR="00764051" w:rsidRPr="00764051" w:rsidRDefault="00764051" w:rsidP="00764051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754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tcMar>
              <w:top w:w="23" w:type="dxa"/>
              <w:left w:w="23" w:type="dxa"/>
              <w:bottom w:w="23" w:type="dxa"/>
              <w:right w:w="23" w:type="dxa"/>
            </w:tcMar>
            <w:hideMark/>
          </w:tcPr>
          <w:p w:rsidR="00764051" w:rsidRPr="00764051" w:rsidRDefault="00764051" w:rsidP="00764051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64051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4.Определение проблем, возникших при реализации проекта, пути их решения, корректировка программ</w:t>
            </w:r>
          </w:p>
        </w:tc>
      </w:tr>
    </w:tbl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III</w:t>
      </w:r>
      <w:proofErr w:type="gramEnd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ФОРМЫ РАБОТЫ С ОДАРЕННЫМИ УЧАЩИМИСЯ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1.Индивидуальный подход на уроках, использование в практике элементов дифференцированного обучения, проведение нестандартных форм уроков;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2.Дополнительные занятия с одарёнными детьми по предметам, по подготовке к городской  олимпиаде;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3.Участие в олимпиадах различного уровня, конкурсах;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4. Научно-исследовательская деятельность учащихся;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5.Участие в работе предметных и творческих кружков, внеклассных мероприятий, клубов по интересам;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6.Работа в составе школьного научного общества учащихся;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7.Создание 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школьных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портфолио</w:t>
      </w:r>
      <w:proofErr w:type="spellEnd"/>
    </w:p>
    <w:p w:rsidR="00764051" w:rsidRPr="00764051" w:rsidRDefault="00764051" w:rsidP="00764051">
      <w:p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IV</w:t>
      </w:r>
      <w:proofErr w:type="gramEnd"/>
      <w:r w:rsidRPr="0076405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МЕТОДЫ ДИАГНОСТИКИ ОДАРЕННОСТИ</w:t>
      </w:r>
    </w:p>
    <w:p w:rsidR="00764051" w:rsidRPr="00764051" w:rsidRDefault="00764051" w:rsidP="00764051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1.Информационно-комментирующий (беседа, анкета);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Продуктивный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участие в конкурсах, конференциях, предметных олимпиадах;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</w:t>
      </w:r>
      <w:proofErr w:type="gramStart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Оценочный</w:t>
      </w:r>
      <w:proofErr w:type="gramEnd"/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 самооценка, тестирование результатов;</w:t>
      </w:r>
    </w:p>
    <w:p w:rsidR="00764051" w:rsidRPr="00764051" w:rsidRDefault="00764051" w:rsidP="00764051">
      <w:p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640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4.Действенно-поведенческий: наблюдение, самоанализ, анализ урока, занятия.</w:t>
      </w:r>
    </w:p>
    <w:p w:rsidR="00477AD8" w:rsidRPr="00764051" w:rsidRDefault="00477AD8" w:rsidP="00764051">
      <w:pPr>
        <w:jc w:val="both"/>
        <w:rPr>
          <w:rFonts w:ascii="Times New Roman" w:hAnsi="Times New Roman" w:cs="Times New Roman"/>
        </w:rPr>
      </w:pPr>
    </w:p>
    <w:sectPr w:rsidR="00477AD8" w:rsidRPr="00764051" w:rsidSect="007640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764051"/>
    <w:rsid w:val="00477AD8"/>
    <w:rsid w:val="00764051"/>
    <w:rsid w:val="00C2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0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3047">
          <w:marLeft w:val="0"/>
          <w:marRight w:val="0"/>
          <w:marTop w:val="0"/>
          <w:marBottom w:val="549"/>
          <w:divBdr>
            <w:top w:val="none" w:sz="0" w:space="0" w:color="auto"/>
            <w:left w:val="none" w:sz="0" w:space="0" w:color="auto"/>
            <w:bottom w:val="dotted" w:sz="8" w:space="6" w:color="000000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909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Алмагуль</dc:creator>
  <cp:lastModifiedBy>Алмагуль</cp:lastModifiedBy>
  <cp:revision>1</cp:revision>
  <cp:lastPrinted>2020-03-30T11:33:00Z</cp:lastPrinted>
  <dcterms:created xsi:type="dcterms:W3CDTF">2020-03-30T11:30:00Z</dcterms:created>
  <dcterms:modified xsi:type="dcterms:W3CDTF">2020-03-30T11:33:00Z</dcterms:modified>
</cp:coreProperties>
</file>