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990"/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FE2AB7" w:rsidRPr="00FE2AB7" w:rsidTr="00FE2AB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2AB7" w:rsidRPr="00FE2AB7" w:rsidRDefault="00FE2AB7" w:rsidP="00FE2AB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 w:rsidRPr="00FE2AB7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Приложение 35</w:t>
            </w:r>
            <w:r w:rsidRPr="00FE2AB7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к приказу</w:t>
            </w:r>
            <w:r w:rsidRPr="00FE2AB7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Министра образования и науки</w:t>
            </w:r>
            <w:r w:rsidRPr="00FE2AB7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Республики Казахстан</w:t>
            </w:r>
            <w:r w:rsidRPr="00FE2AB7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br/>
              <w:t>от 28 января 2015 года № 39</w:t>
            </w:r>
          </w:p>
        </w:tc>
      </w:tr>
    </w:tbl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Правила выдачи документов об образовании государственного образца</w:t>
      </w:r>
    </w:p>
    <w:p w:rsidR="00FE2AB7" w:rsidRDefault="00FE2AB7" w:rsidP="00FE2AB7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>      Сноска. Приложение 35 - в редакции приказа Министра образования и науки РК от 04.05.2020 </w:t>
      </w:r>
      <w:hyperlink r:id="rId5" w:anchor="z10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№ 172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Глава 1. Общие положения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Настоящие Правила выдачи документов об образовании государственного образца (далее - Правила) разработаны в соответствии со </w:t>
      </w:r>
      <w:hyperlink r:id="rId6" w:anchor="z21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статьей 39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27 июля 2007 года "Об образовании" и с пунктом 1 </w:t>
      </w:r>
      <w:hyperlink r:id="rId7" w:anchor="z19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- Закон).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Настоящие Правила устанавливают порядок выдачи документов об образовании государственного образца, а также выдачи дубликатов документов об образовании.</w:t>
      </w:r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Глава 2. Порядок выдачи документов об образовании государственного образца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Документы об образовании государственного образца выдаются организациями образования в соответствии с </w:t>
      </w:r>
      <w:hyperlink r:id="rId8" w:anchor="z22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пунктом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39 Закона Республики Казахстан от 27 июля 2007 года "Об образовании".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Основанием для выдачи обучающимся, прошедшим итоговую аттестацию, свидетельства об основном среднем образовании, аттестата об общем среднем образовании, диплома о техническом и профессиональном образовании, диплома о послесреднем образовании, диплома о высшем образовании с присуждением степени бакалавр, диплома о высшем образовании с присуждением квалификации, диплома о послевузовском образовании с присуждением степени магистр, а также свидетельства о профессиональной подготовке является решение соответствующей (экзаменационной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квалификационной, аттестационной) комиссии.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свидетельств об окончании интернатуры или резидентуры является решение аттестационной комиссии.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выдачи, обучавшимся с особыми образовательными потребностями в организации образования аттестата об основном среднем образовании, является приказ руководителя организации.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Основанием для выдачи диплома доктора философии (PhD), доктора по профилю лицам, защитившим диссертации в диссертационных советах при организациях высшего и (или) послевузовского образования Республики Казахстан, не имеющих особого статуса, является приказ председателя Комитета по обеспечению качества в сфере образо</w:t>
      </w:r>
      <w:bookmarkStart w:id="0" w:name="_GoBack"/>
      <w:bookmarkEnd w:id="0"/>
      <w:r>
        <w:rPr>
          <w:rFonts w:ascii="Courier New" w:hAnsi="Courier New" w:cs="Courier New"/>
          <w:color w:val="000000"/>
          <w:spacing w:val="2"/>
          <w:sz w:val="20"/>
          <w:szCs w:val="20"/>
        </w:rPr>
        <w:t>вания и науки Министерство образования и науки Республики Казахстан (далее – Комитет) по присуждению степени доктора философии (PhD), доктора по профилю.</w:t>
      </w:r>
      <w:proofErr w:type="gramEnd"/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Основанием для выдачи аттестата ассоциированного профессора (доцента) или профессора является приказ председателя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Комитета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присвоению ученого звания ассоциированного профессора (доцента) или профессора.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Аттестат с отличием об основном среднем образовании, аттестат с отличием об общем среднем образовании, диплом с отличием о техническом и профессиональном образовании, диплом с отличием о послесреднем образовании в организациях образования выдается в соответствии с Типовыми правилами проведения текущего контроля успеваемости, промежуточной и итоговой аттестации обучавшихся, утвержденными </w:t>
      </w:r>
      <w:hyperlink r:id="rId9" w:anchor="z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приказом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образования и науки Республики Казахстан от 18 марта 2008 года № 125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зарегистрированный в Реестре государственной регистрации нормативных правовых актов под № 5191), диплом с отличием о высшем образовании выдаются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образования, утвержденными приказом Министра образования и науки Республики Казахстан от 30 октября 2018 года № 595 (зарегистрирован в Реестре государственной регистрации нормативных правовых актов под № 17657).</w:t>
      </w:r>
      <w:proofErr w:type="gramEnd"/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6. Документ об образовании выдается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обучавшемуся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лично в торжественной обстановке не позднее тридцати рабочих дней со дня принятия соответствующего решения.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 случае отсутствия возможности личного получения документа он выдается третьему лицу по доверенности, оформленной в порядке, предусмотренном законодательством Республики Казахстан.</w:t>
      </w:r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Глава 3. Порядок выдачи дубликатов документов об образовании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Дубликаты документов об образовании и приложения к ним (далее - дубликат) выдаются вместо утраченных или пришедших в негодность, а также лицам, изменивших свою фамилию (имя, отчество (при его наличии).</w:t>
      </w:r>
      <w:proofErr w:type="gramEnd"/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дубликата является: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образования, в котором излагаются обстоятельства;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2) свидетельство о рождении или удостоверение личности (паспорт)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обучавшегося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(требуется для идентификации личности);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при изменении фамилии (имя, отчество (при его наличии) и (или) порче документа об образовании прилагается оригинал документа об образовании.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Для получения дубликата документов об образовании физическим лицам, не являющимся гражданами Республики Казахстан и не имеющим электронную цифровую подпись, необходимо самостоятельно обращаться в организацию образования.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8. Дубликат выдается на бесплатной основе не позднее 15 рабочего дня со дня подачи заявления.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9. В случае ликвидации организации образования физические лица обращаются в архив по месту нахождения организации образования. Копии и выписки, выданные государственными архивами и их филиалами, ведомственными и частными архивами, являются официальными документами, имеющими юридическую силу подлинников.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10.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образования, заместителем по учебной работе.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11. Дубликат диплома государственного образца о высшем и послевузовском образовании выдается выпускникам организаций высшего и (или) послевузовского образования (далее - ОВПО), завершившим обучение до 1 января 2021 года.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11 -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10" w:anchor="z8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12. На выдаваемом бланке документа в правом верхнем углу проставляется штамп "Дубликат взамен подлинника № ______________".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Основанием для выдачи дубликатов дипломов "кандидата наук", "доктора наук", "доктора философии (PhD)", "доктора по профилю", дубликатов аттестатов "ассоциированного профессора (доцента)", "профессора" вместо утраченных либо испорченных документов являются приказы председателя Комитета о присуждении данным лицам степеней или ученых званий.</w:t>
      </w:r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Параграф 1. Порядок оказания государственной услуги "Выдача дубликатов документов об основном среднем, общем среднем образовании".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14. Государственная услуга "Выдача дубликатов документов об основном среднем, общем среднем образовании" оказывается организациями основного среднего и общего среднего образования.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15.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Для получения дубликата документа об основном среднем, общем среднем образовании физическое лицо (далее - услугополучатель) направляет услугодателю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основного среднего и общего среднего образования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основного среднего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общего среднего образования согласно </w:t>
      </w:r>
      <w:hyperlink r:id="rId11" w:anchor="z51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с приложением документов, указанных в пункте 8 стандарта государственной услуги "Выдача дубликатов документов об основном среднем, общем среднем образовании" согласно </w:t>
      </w:r>
      <w:hyperlink r:id="rId12" w:anchor="z51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16.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об основном среднем, общем среднем образовании" согласно </w:t>
      </w:r>
      <w:hyperlink r:id="rId13" w:anchor="z51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согласно </w:t>
      </w:r>
      <w:hyperlink r:id="rId14" w:anchor="z51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  <w:proofErr w:type="gramEnd"/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17. Сведения о документах, удостоверяющих личность, работник Государственной корпорации получает из соответствующих государственных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информационных систем через шлюз "электронного правительства" и направляет услугодателю.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18. 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 </w:t>
      </w:r>
      <w:hyperlink r:id="rId15" w:anchor="z515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19. При подаче услугополучателем документов через портал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20. В случае представления услугополучателем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 </w:t>
      </w:r>
      <w:hyperlink r:id="rId16" w:anchor="z51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21. В случае обращения услугополучателя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22. Государственной корпорацией сформированные заявления (с пакетом документов при наличии) с двумя экземплярами реестра направляются в организацию основного среднего и общего среднего образования через курьерскую, и (или) почтовую связь согласно графику.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23.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24. При обращении в Государственную корпорацию день приема документов не входит в срок оказания государственной услуги.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25. Сотрудник организации основного среднего и общего среднего образования осуществляет регистрацию документов в день их поступления.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26.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Сотрудники организации основного среднего и общего среднего образования в течение 5 (пяти) рабочих дней рассматривают, подготавливают результат государственной услуги и направляют дубликат документа об основном среднем, общем 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портал, направляют уведомление услугополучателю о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27.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корпорации,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28. Результатом оказания государственной услуги является выдача дубликата документа об основном среднем, общем среднем образовании.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29.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30.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31. Общий срок рассмотрения с момента сдачи услугополучателем документов в Государственную корпорацию или организацию основного среднего и общего среднего образования или на портал – 15 рабочих дней.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32.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согласно подпункту 11) пункта 2 статьи 5 </w:t>
      </w:r>
      <w:hyperlink r:id="rId17" w:anchor="z2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Закона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  <w:proofErr w:type="gramEnd"/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Параграф 2. Порядок оказания государственной услуги "Выдача дубликатов документов о техническом и профессиональном, послесреднем образовании</w:t>
      </w:r>
    </w:p>
    <w:p w:rsidR="00FE2AB7" w:rsidRDefault="00FE2AB7" w:rsidP="00FE2AB7">
      <w:pPr>
        <w:pStyle w:val="note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FF0000"/>
          <w:spacing w:val="2"/>
          <w:sz w:val="20"/>
          <w:szCs w:val="20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</w:rPr>
        <w:t>      Сноска. Заголовок параграфа 2 - в редакции приказа и.о. Министра образования и науки РК от 06.01.2021 </w:t>
      </w:r>
      <w:hyperlink r:id="rId18" w:anchor="z10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№ 2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33. Государственная услуга "Выдача дубликатов документов о техническом и профессиональном, послесреднем образовании" оказывается организациями технического и профессионального, послесреднего образования (далее – организации ТиПО).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33 -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19" w:anchor="z12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34.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Для получения дубликата документа о техническом и профессиональном образовании физическое лицо (далее - услугополучатель) направляет услугодателю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ТиПО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ТиПО согласно </w:t>
      </w:r>
      <w:hyperlink r:id="rId20" w:anchor="z52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с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приложением документов, указанных в пункте 8 стандарта государственной услуги в стандарте государственной услуги "Выдача дубликатов документов о техническом и профессиональном, послесреднем образовании" согласно </w:t>
      </w:r>
      <w:hyperlink r:id="rId21" w:anchor="z52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6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34 -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22" w:anchor="z12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(вводится в действие по истечении десяти календарных дней после 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lastRenderedPageBreak/>
        <w:t>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 техническом и профессиональном, послесреднем образовании" согласно </w:t>
      </w:r>
      <w:hyperlink r:id="rId23" w:anchor="z524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6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35 -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24" w:anchor="z5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36.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услугодателю.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37. При приеме документов через Государственную корпорацию выдается расписка о приеме соответствующих документов согласно </w:t>
      </w:r>
      <w:hyperlink r:id="rId25" w:anchor="z515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38. При подаче услугополучателем документов через портал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39. В случае представления услугополучателем неполного пакета документов и (или) документов с истекшим сроком действия, работник Государственной корпорации или организации ТиПО отказывает в приеме заявления и выдает расписку об отказе в приеме документов по форме, согласно </w:t>
      </w:r>
      <w:hyperlink r:id="rId26" w:anchor="z51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39 -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27" w:anchor="z16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40. В случае обращения услугополучателя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41. Государственная корпорация сформированные заявления (с пакетом документов при наличии) с двумя экземплярами реестра направляют в организацию ТиПО через курьерскую, и (или) почтовую связь согласно графику.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41 -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28" w:anchor="z18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42. Доставка принятых заявлений с прилагаемыми документами в организацию ТиПО осуществляется не менее двух раз в день приема данных заявлений.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42 -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29" w:anchor="z18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(вводится в действие по истечении десяти календарных дней после 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lastRenderedPageBreak/>
        <w:t>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43. При обращении в Государственную корпорацию день приема документов не входит в срок оказания государственной услуги.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44. Сотрудник организации ТиПО осуществляет регистрацию документов, в день их поступления.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44 -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0" w:anchor="z21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45.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Сотрудники организации ТиПО в течение 5 (пяти) рабочих дней рассматривают, подготавливают результат государственной услуги и направляют дубликат документа о техническом и профессиональном, послесреднем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услугополучателю о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45 -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1" w:anchor="z21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46.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корпорации, сотрудники организации ТиПО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46 -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2" w:anchor="z21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47. Результатом оказания государственной услуги является выдача дубликата документа о техническом и профессиональном, послесреднем образовании.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47 -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3" w:anchor="z21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48.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49. Государственная корпорация обеспечивает хранение результата в течение одного месяца, после чего передает его услугодателю для дальнейшего хранения.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50. Общий срок рассмотрения с момента сдачи услугополучателем документов в Государственную корпорацию или организацию технического и профессионально образования или на портал – 15 рабочих дней.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51.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 </w:t>
      </w:r>
      <w:hyperlink r:id="rId34" w:anchor="z1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статьи 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Закона.</w:t>
      </w:r>
      <w:proofErr w:type="gramEnd"/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Параграф 3. Порядок оказания государственной услуги "Выдача дубликатов документов о высшем и послевузовском образовании".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52. Государственная услуга "Выдача дубликатов документов о высшем и послевузовском образовании" оказывается ОВПО.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52 -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5" w:anchor="z26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53.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Для получения дубликата документа о высшем и послевузовском образовании физическое лицо (далее - услугополучатель) направляет услугодателю через некоммерческое акционерное общество "Государственная корпорация "Правительство для граждан" (далее – Государственная корпорация) или веб-портал "электронного правительства" www.egov.kz (далее - портал) заявление по форме или в форме электронного документа на имя руководителя ОВПО согласно </w:t>
      </w:r>
      <w:hyperlink r:id="rId36" w:anchor="z525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7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с приложением документов, указанных в пункте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8 стандарта государственной услуги "Выдача дубликатов документов о высшем и послевузовском образовании" согласно </w:t>
      </w:r>
      <w:hyperlink r:id="rId37" w:anchor="z52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8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53 -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38" w:anchor="z26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54.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 высшем и послевузовском образовании" согласно </w:t>
      </w:r>
      <w:hyperlink r:id="rId39" w:anchor="z52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8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55.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услугодателю.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56. При приеме документов через Государственную корпорацию выдается расписка о приеме соответствующих документов согласно </w:t>
      </w:r>
      <w:hyperlink r:id="rId40" w:anchor="z515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57. При подаче услугополучателем документов через портал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58. В случае представления услугополучателем неполного пакета документов и (или) документов с истекшим сроком действия,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41" w:anchor="z518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59. В случае обращения услугополучателя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60. Государственная корпорация сформированные заявления (с пакетом документов при наличии) с двумя экземплярами реестра направляются в ОВПО через курьерскую, и (или) почтовую связь согласно графику.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60 -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42" w:anchor="z29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61. Доставка принятых заявлений с прилагаемыми документами в ОВПО осуществляется не менее двух раз в день приема данных заявлений.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61 -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43" w:anchor="z29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62. При обращении в Государственную корпорацию день приема документов не входит в срок оказания государственной услуги.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63. Сотрудник ОВПО осуществляет регистрацию документов в день их поступления.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63 -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44" w:anchor="z32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64.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Сотрудники ОВПО в течение 5 (пяти) рабочих дней рассматривают и доставляют дубликат документа о высшем и послевузовском образовании либо мотивированный ответ об отказе оказания государственной услуги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услугополучателю о готовности дубликата документа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 образовании с указанием места получения результата государственной услуги либо мотивированный ответ об отказе.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64 -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45" w:anchor="z32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65.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корпорации, сотрудники ОВПО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FE2AB7" w:rsidRPr="00FE2AB7" w:rsidRDefault="00FE2AB7" w:rsidP="00FE2AB7">
      <w:pPr>
        <w:rPr>
          <w:sz w:val="24"/>
          <w:szCs w:val="24"/>
          <w:lang w:val="ru-RU"/>
        </w:rPr>
      </w:pP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   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 xml:space="preserve"> Сноска. Пункт 65 - в редакции приказа и.о. Министра образования и науки РК от 06.01.2021</w:t>
      </w:r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hyperlink r:id="rId46" w:anchor="z32" w:history="1">
        <w:r w:rsidRPr="00FE2AB7">
          <w:rPr>
            <w:rStyle w:val="ab"/>
            <w:rFonts w:ascii="Courier New" w:hAnsi="Courier New" w:cs="Courier New"/>
            <w:color w:val="073A5E"/>
            <w:sz w:val="20"/>
            <w:szCs w:val="20"/>
            <w:shd w:val="clear" w:color="auto" w:fill="FFFFFF"/>
            <w:lang w:val="ru-RU"/>
          </w:rPr>
          <w:t>№ 2</w:t>
        </w:r>
      </w:hyperlink>
      <w:r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E2AB7">
        <w:rPr>
          <w:rStyle w:val="note1"/>
          <w:rFonts w:ascii="Courier New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FE2AB7">
        <w:rPr>
          <w:rFonts w:ascii="Courier New" w:hAnsi="Courier New" w:cs="Courier New"/>
          <w:color w:val="000000"/>
          <w:sz w:val="20"/>
          <w:szCs w:val="20"/>
          <w:lang w:val="ru-RU"/>
        </w:rPr>
        <w:br/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66. Результатом оказания государственной услуги является выдача дубликата документа о высшем и послевузовском образовании.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67.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68.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69. Общий срок рассмотрения с момента сдачи услугополучателем документов в Государственную корпорацию или на портал – 15 рабочих дней.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70.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согласно подпункту 11) пункта 2 </w:t>
      </w:r>
      <w:hyperlink r:id="rId47" w:anchor="z11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статьи 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Закона.</w:t>
      </w:r>
      <w:proofErr w:type="gramEnd"/>
    </w:p>
    <w:p w:rsidR="00FE2AB7" w:rsidRPr="00FE2AB7" w:rsidRDefault="00FE2AB7" w:rsidP="00FE2AB7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color w:val="1E1E1E"/>
          <w:sz w:val="32"/>
          <w:szCs w:val="32"/>
          <w:lang w:val="ru-RU"/>
        </w:rPr>
      </w:pPr>
      <w:r w:rsidRPr="00FE2AB7">
        <w:rPr>
          <w:rFonts w:ascii="Courier New" w:hAnsi="Courier New" w:cs="Courier New"/>
          <w:b/>
          <w:bCs/>
          <w:color w:val="1E1E1E"/>
          <w:sz w:val="32"/>
          <w:szCs w:val="32"/>
          <w:lang w:val="ru-RU"/>
        </w:rPr>
        <w:t>Параграф 4. Порядок обжалования решений, действий (бездействия) услугодателя, Государственной корпорации и (или) их работников по вопросам оказания государственных услуг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71. Жалоба на решение, действий (бездействий) услугодателя по вопросам оказания государственных услуг может быть подана на имя руководителя услугодателя, уполномоченного органа, осуществляющего руководство в сфере транспорта (далее – уполномоченный орган), в уполномоченный орган по оценке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72. Жалоба на действия (бездействие) работника Государственной корпорации направляется руководителю филиала Государственной корпорации по адресам и телефонам, указанным на интернет-ресурсе Государственной корпорации: www.gov4c.kz.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73. Жалоба услугополучателя в соответствии с пунктом 2 статьи 25 Закона "О государственных услугах" подлежит рассмотрению: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услугодателем, уполномоченным органом – в течение пяти рабочих дней со дня ее регистрации;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уполномоченным органом по оценке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 – в течение пятнадцати рабочих дней со дня ее регистрации.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74. Срок рассмотрения жалобы услугодателем, уполномоченным органом, уполномоченным органом по оценке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 в соответствии с пунктом 4 </w:t>
      </w:r>
      <w:hyperlink r:id="rId48" w:anchor="z66" w:history="1">
        <w:r>
          <w:rPr>
            <w:rStyle w:val="ab"/>
            <w:rFonts w:ascii="Courier New" w:hAnsi="Courier New" w:cs="Courier New"/>
            <w:color w:val="073A5E"/>
            <w:spacing w:val="2"/>
            <w:sz w:val="20"/>
            <w:szCs w:val="20"/>
          </w:rPr>
          <w:t>статьи 25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"О государственных услугах" продлевается не более чем на десять рабочих дней в случаях необходимости: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проведения дополнительного изучения или проверки по жалобе либо проверки с выездом на место;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получения дополнительной информации.</w:t>
      </w:r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заявителю, подавшему жалобу, о продлении срока рассмотрения жалобы с указанием причин продления.</w:t>
      </w:r>
      <w:proofErr w:type="gramEnd"/>
    </w:p>
    <w:p w:rsidR="00FE2AB7" w:rsidRDefault="00FE2AB7" w:rsidP="00FE2AB7">
      <w:pPr>
        <w:pStyle w:val="af0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p w:rsidR="008402D4" w:rsidRPr="00FE2AB7" w:rsidRDefault="008402D4" w:rsidP="00FE2AB7">
      <w:pPr>
        <w:rPr>
          <w:lang w:val="ru-RU"/>
        </w:rPr>
      </w:pPr>
    </w:p>
    <w:sectPr w:rsidR="008402D4" w:rsidRPr="00FE2AB7" w:rsidSect="00FE2AB7">
      <w:pgSz w:w="11907" w:h="16839" w:code="9"/>
      <w:pgMar w:top="426" w:right="1080" w:bottom="42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2D4"/>
    <w:rsid w:val="008402D4"/>
    <w:rsid w:val="00FE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FE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2AB7"/>
    <w:rPr>
      <w:rFonts w:ascii="Tahoma" w:eastAsia="Times New Roman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FE2AB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ote">
    <w:name w:val="note"/>
    <w:basedOn w:val="a"/>
    <w:rsid w:val="00FE2AB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note1">
    <w:name w:val="note1"/>
    <w:basedOn w:val="a0"/>
    <w:rsid w:val="00FE2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V1500010348" TargetMode="External"/><Relationship Id="rId18" Type="http://schemas.openxmlformats.org/officeDocument/2006/relationships/hyperlink" Target="http://adilet.zan.kz/rus/docs/V2100022047" TargetMode="External"/><Relationship Id="rId26" Type="http://schemas.openxmlformats.org/officeDocument/2006/relationships/hyperlink" Target="http://adilet.zan.kz/rus/docs/V1500010348" TargetMode="External"/><Relationship Id="rId39" Type="http://schemas.openxmlformats.org/officeDocument/2006/relationships/hyperlink" Target="http://adilet.zan.kz/rus/docs/V15000103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V1500010348" TargetMode="External"/><Relationship Id="rId34" Type="http://schemas.openxmlformats.org/officeDocument/2006/relationships/hyperlink" Target="http://adilet.zan.kz/rus/docs/Z1300000088" TargetMode="External"/><Relationship Id="rId42" Type="http://schemas.openxmlformats.org/officeDocument/2006/relationships/hyperlink" Target="http://adilet.zan.kz/rus/docs/V2100022047" TargetMode="External"/><Relationship Id="rId47" Type="http://schemas.openxmlformats.org/officeDocument/2006/relationships/hyperlink" Target="http://adilet.zan.kz/rus/docs/Z130000008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adilet.zan.kz/rus/docs/Z1300000088" TargetMode="External"/><Relationship Id="rId12" Type="http://schemas.openxmlformats.org/officeDocument/2006/relationships/hyperlink" Target="http://adilet.zan.kz/rus/docs/V1500010348" TargetMode="External"/><Relationship Id="rId17" Type="http://schemas.openxmlformats.org/officeDocument/2006/relationships/hyperlink" Target="http://adilet.zan.kz/rus/docs/Z1300000088" TargetMode="External"/><Relationship Id="rId25" Type="http://schemas.openxmlformats.org/officeDocument/2006/relationships/hyperlink" Target="http://adilet.zan.kz/rus/docs/V1500010348" TargetMode="External"/><Relationship Id="rId33" Type="http://schemas.openxmlformats.org/officeDocument/2006/relationships/hyperlink" Target="http://adilet.zan.kz/rus/docs/V2100022047" TargetMode="External"/><Relationship Id="rId38" Type="http://schemas.openxmlformats.org/officeDocument/2006/relationships/hyperlink" Target="http://adilet.zan.kz/rus/docs/V2100022047" TargetMode="External"/><Relationship Id="rId46" Type="http://schemas.openxmlformats.org/officeDocument/2006/relationships/hyperlink" Target="http://adilet.zan.kz/rus/docs/V210002204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1500010348" TargetMode="External"/><Relationship Id="rId20" Type="http://schemas.openxmlformats.org/officeDocument/2006/relationships/hyperlink" Target="http://adilet.zan.kz/rus/docs/V1500010348" TargetMode="External"/><Relationship Id="rId29" Type="http://schemas.openxmlformats.org/officeDocument/2006/relationships/hyperlink" Target="http://adilet.zan.kz/rus/docs/V2100022047" TargetMode="External"/><Relationship Id="rId41" Type="http://schemas.openxmlformats.org/officeDocument/2006/relationships/hyperlink" Target="http://adilet.zan.kz/rus/docs/V1500010348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adilet.zan.kz/rus/docs/V1500010348" TargetMode="External"/><Relationship Id="rId24" Type="http://schemas.openxmlformats.org/officeDocument/2006/relationships/hyperlink" Target="http://adilet.zan.kz/rus/docs/V2100022047" TargetMode="External"/><Relationship Id="rId32" Type="http://schemas.openxmlformats.org/officeDocument/2006/relationships/hyperlink" Target="http://adilet.zan.kz/rus/docs/V2100022047" TargetMode="External"/><Relationship Id="rId37" Type="http://schemas.openxmlformats.org/officeDocument/2006/relationships/hyperlink" Target="http://adilet.zan.kz/rus/docs/V1500010348" TargetMode="External"/><Relationship Id="rId40" Type="http://schemas.openxmlformats.org/officeDocument/2006/relationships/hyperlink" Target="http://adilet.zan.kz/rus/docs/V1500010348" TargetMode="External"/><Relationship Id="rId45" Type="http://schemas.openxmlformats.org/officeDocument/2006/relationships/hyperlink" Target="http://adilet.zan.kz/rus/docs/V2100022047" TargetMode="External"/><Relationship Id="rId5" Type="http://schemas.openxmlformats.org/officeDocument/2006/relationships/hyperlink" Target="http://adilet.zan.kz/rus/docs/V2000020566" TargetMode="External"/><Relationship Id="rId15" Type="http://schemas.openxmlformats.org/officeDocument/2006/relationships/hyperlink" Target="http://adilet.zan.kz/rus/docs/V1500010348" TargetMode="External"/><Relationship Id="rId23" Type="http://schemas.openxmlformats.org/officeDocument/2006/relationships/hyperlink" Target="http://adilet.zan.kz/rus/docs/V1500010348" TargetMode="External"/><Relationship Id="rId28" Type="http://schemas.openxmlformats.org/officeDocument/2006/relationships/hyperlink" Target="http://adilet.zan.kz/rus/docs/V2100022047" TargetMode="External"/><Relationship Id="rId36" Type="http://schemas.openxmlformats.org/officeDocument/2006/relationships/hyperlink" Target="http://adilet.zan.kz/rus/docs/V150001034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adilet.zan.kz/rus/docs/V2100022047" TargetMode="External"/><Relationship Id="rId19" Type="http://schemas.openxmlformats.org/officeDocument/2006/relationships/hyperlink" Target="http://adilet.zan.kz/rus/docs/V2100022047" TargetMode="External"/><Relationship Id="rId31" Type="http://schemas.openxmlformats.org/officeDocument/2006/relationships/hyperlink" Target="http://adilet.zan.kz/rus/docs/V2100022047" TargetMode="External"/><Relationship Id="rId44" Type="http://schemas.openxmlformats.org/officeDocument/2006/relationships/hyperlink" Target="http://adilet.zan.kz/rus/docs/V21000220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080005191_" TargetMode="External"/><Relationship Id="rId14" Type="http://schemas.openxmlformats.org/officeDocument/2006/relationships/hyperlink" Target="http://adilet.zan.kz/rus/docs/V1500010348" TargetMode="External"/><Relationship Id="rId22" Type="http://schemas.openxmlformats.org/officeDocument/2006/relationships/hyperlink" Target="http://adilet.zan.kz/rus/docs/V2100022047" TargetMode="External"/><Relationship Id="rId27" Type="http://schemas.openxmlformats.org/officeDocument/2006/relationships/hyperlink" Target="http://adilet.zan.kz/rus/docs/V2100022047" TargetMode="External"/><Relationship Id="rId30" Type="http://schemas.openxmlformats.org/officeDocument/2006/relationships/hyperlink" Target="http://adilet.zan.kz/rus/docs/V2100022047" TargetMode="External"/><Relationship Id="rId35" Type="http://schemas.openxmlformats.org/officeDocument/2006/relationships/hyperlink" Target="http://adilet.zan.kz/rus/docs/V2100022047" TargetMode="External"/><Relationship Id="rId43" Type="http://schemas.openxmlformats.org/officeDocument/2006/relationships/hyperlink" Target="http://adilet.zan.kz/rus/docs/V2100022047" TargetMode="External"/><Relationship Id="rId48" Type="http://schemas.openxmlformats.org/officeDocument/2006/relationships/hyperlink" Target="http://adilet.zan.kz/rus/docs/Z1300000088" TargetMode="External"/><Relationship Id="rId8" Type="http://schemas.openxmlformats.org/officeDocument/2006/relationships/hyperlink" Target="http://adilet.zan.kz/rus/docs/Z07000031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4841</Words>
  <Characters>27599</Characters>
  <Application>Microsoft Office Word</Application>
  <DocSecurity>0</DocSecurity>
  <Lines>229</Lines>
  <Paragraphs>64</Paragraphs>
  <ScaleCrop>false</ScaleCrop>
  <Company/>
  <LinksUpToDate>false</LinksUpToDate>
  <CharactersWithSpaces>32376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Замзагуль</cp:lastModifiedBy>
  <cp:revision>2</cp:revision>
  <dcterms:created xsi:type="dcterms:W3CDTF">2021-02-25T04:38:00Z</dcterms:created>
  <dcterms:modified xsi:type="dcterms:W3CDTF">2021-02-25T04:43:00Z</dcterms:modified>
</cp:coreProperties>
</file>